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89" w:rsidRDefault="00C42889" w:rsidP="000B730F">
      <w:pPr>
        <w:rPr>
          <w:lang w:val="uk-UA"/>
        </w:rPr>
      </w:pPr>
    </w:p>
    <w:p w:rsidR="00BE7317" w:rsidRDefault="00BE7317" w:rsidP="00BE7317">
      <w:pPr>
        <w:pStyle w:val="ad"/>
        <w:rPr>
          <w:rFonts w:ascii="Times New Roman" w:hAnsi="Times New Roman" w:cs="Times New Roman"/>
          <w:sz w:val="28"/>
          <w:szCs w:val="28"/>
        </w:rPr>
      </w:pPr>
      <w:r>
        <w:rPr>
          <w:rFonts w:ascii="Times New Roman" w:hAnsi="Times New Roman" w:cs="Times New Roman"/>
          <w:sz w:val="28"/>
          <w:szCs w:val="28"/>
        </w:rPr>
        <w:t>Про надання дозволу на зарахування</w:t>
      </w:r>
    </w:p>
    <w:p w:rsidR="00BE7317" w:rsidRDefault="00BE7317" w:rsidP="00BE7317">
      <w:pPr>
        <w:pStyle w:val="ad"/>
        <w:rPr>
          <w:rFonts w:ascii="Times New Roman" w:hAnsi="Times New Roman" w:cs="Times New Roman"/>
          <w:sz w:val="28"/>
          <w:szCs w:val="28"/>
          <w:lang w:val="uk-UA"/>
        </w:rPr>
      </w:pPr>
      <w:r>
        <w:rPr>
          <w:rFonts w:ascii="Times New Roman" w:hAnsi="Times New Roman" w:cs="Times New Roman"/>
          <w:sz w:val="28"/>
          <w:szCs w:val="28"/>
        </w:rPr>
        <w:t xml:space="preserve">на навчання за </w:t>
      </w:r>
      <w:r>
        <w:rPr>
          <w:rFonts w:ascii="Times New Roman" w:hAnsi="Times New Roman" w:cs="Times New Roman"/>
          <w:sz w:val="28"/>
          <w:szCs w:val="28"/>
          <w:lang w:val="uk-UA"/>
        </w:rPr>
        <w:t xml:space="preserve">індивідуальною (екстернат) </w:t>
      </w:r>
    </w:p>
    <w:p w:rsidR="00BE7317" w:rsidRDefault="00BE7317" w:rsidP="00BE7317">
      <w:pPr>
        <w:pStyle w:val="ad"/>
        <w:rPr>
          <w:rFonts w:ascii="Times New Roman" w:hAnsi="Times New Roman" w:cs="Times New Roman"/>
          <w:sz w:val="28"/>
          <w:szCs w:val="28"/>
          <w:lang w:val="uk-UA"/>
        </w:rPr>
      </w:pPr>
      <w:r>
        <w:rPr>
          <w:rFonts w:ascii="Times New Roman" w:hAnsi="Times New Roman" w:cs="Times New Roman"/>
          <w:sz w:val="28"/>
          <w:szCs w:val="28"/>
          <w:lang w:val="uk-UA"/>
        </w:rPr>
        <w:t xml:space="preserve">формою, проходження річного оцінювання </w:t>
      </w:r>
    </w:p>
    <w:p w:rsidR="00BE7317" w:rsidRDefault="00BE7317" w:rsidP="00BE7317">
      <w:pPr>
        <w:pStyle w:val="ad"/>
        <w:rPr>
          <w:rFonts w:ascii="Times New Roman" w:hAnsi="Times New Roman" w:cs="Times New Roman"/>
          <w:sz w:val="28"/>
          <w:szCs w:val="28"/>
          <w:lang w:val="uk-UA"/>
        </w:rPr>
      </w:pPr>
      <w:r>
        <w:rPr>
          <w:rFonts w:ascii="Times New Roman" w:hAnsi="Times New Roman" w:cs="Times New Roman"/>
          <w:sz w:val="28"/>
          <w:szCs w:val="28"/>
          <w:lang w:val="uk-UA"/>
        </w:rPr>
        <w:t xml:space="preserve">та державної підсумкової атестації </w:t>
      </w:r>
    </w:p>
    <w:p w:rsidR="00BE7317" w:rsidRDefault="00BE7317" w:rsidP="00BE7317">
      <w:pPr>
        <w:pStyle w:val="ad"/>
        <w:rPr>
          <w:rFonts w:ascii="Times New Roman" w:hAnsi="Times New Roman" w:cs="Times New Roman"/>
          <w:sz w:val="28"/>
          <w:szCs w:val="28"/>
          <w:lang w:val="uk-UA"/>
        </w:rPr>
      </w:pPr>
      <w:r>
        <w:rPr>
          <w:rFonts w:ascii="Times New Roman" w:hAnsi="Times New Roman" w:cs="Times New Roman"/>
          <w:sz w:val="28"/>
          <w:szCs w:val="28"/>
        </w:rPr>
        <w:t xml:space="preserve">за курс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базової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загальної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середньої </w:t>
      </w:r>
      <w:r>
        <w:rPr>
          <w:rFonts w:ascii="Times New Roman" w:hAnsi="Times New Roman" w:cs="Times New Roman"/>
          <w:sz w:val="28"/>
          <w:szCs w:val="28"/>
          <w:lang w:val="uk-UA"/>
        </w:rPr>
        <w:t xml:space="preserve"> </w:t>
      </w:r>
    </w:p>
    <w:p w:rsidR="00BE7317" w:rsidRDefault="00BE7317" w:rsidP="00BE7317">
      <w:pPr>
        <w:pStyle w:val="ad"/>
        <w:rPr>
          <w:rFonts w:ascii="Times New Roman" w:hAnsi="Times New Roman" w:cs="Times New Roman"/>
          <w:sz w:val="28"/>
          <w:szCs w:val="28"/>
          <w:lang w:val="uk-UA"/>
        </w:rPr>
      </w:pPr>
      <w:r>
        <w:rPr>
          <w:rFonts w:ascii="Times New Roman" w:hAnsi="Times New Roman" w:cs="Times New Roman"/>
          <w:sz w:val="28"/>
          <w:szCs w:val="28"/>
        </w:rPr>
        <w:t xml:space="preserve">освіти </w:t>
      </w:r>
      <w:r>
        <w:rPr>
          <w:rFonts w:ascii="Times New Roman" w:hAnsi="Times New Roman" w:cs="Times New Roman"/>
          <w:sz w:val="28"/>
          <w:szCs w:val="28"/>
          <w:lang w:val="uk-UA"/>
        </w:rPr>
        <w:t>у 2019-2020 навчальному році</w:t>
      </w:r>
    </w:p>
    <w:p w:rsidR="00BE7317" w:rsidRDefault="00BE7317" w:rsidP="00BE7317">
      <w:pPr>
        <w:pStyle w:val="ad"/>
        <w:rPr>
          <w:rFonts w:ascii="Times New Roman" w:hAnsi="Times New Roman" w:cs="Times New Roman"/>
          <w:sz w:val="28"/>
          <w:szCs w:val="28"/>
          <w:lang w:val="uk-UA"/>
        </w:rPr>
      </w:pPr>
    </w:p>
    <w:p w:rsidR="00BE7317" w:rsidRDefault="00BE7317" w:rsidP="00BE7317">
      <w:pPr>
        <w:pStyle w:val="a9"/>
        <w:tabs>
          <w:tab w:val="left" w:pos="9360"/>
        </w:tabs>
        <w:ind w:right="-6"/>
        <w:rPr>
          <w:sz w:val="28"/>
          <w:szCs w:val="28"/>
        </w:rPr>
      </w:pPr>
      <w:r>
        <w:rPr>
          <w:sz w:val="28"/>
          <w:szCs w:val="28"/>
        </w:rPr>
        <w:t xml:space="preserve">                     </w:t>
      </w:r>
    </w:p>
    <w:p w:rsidR="00BE7317" w:rsidRDefault="00BE7317" w:rsidP="00BE7317">
      <w:pPr>
        <w:pStyle w:val="a9"/>
        <w:tabs>
          <w:tab w:val="left" w:pos="9360"/>
        </w:tabs>
        <w:ind w:right="-6"/>
        <w:rPr>
          <w:sz w:val="28"/>
          <w:szCs w:val="28"/>
        </w:rPr>
      </w:pPr>
    </w:p>
    <w:p w:rsidR="00BE7317" w:rsidRDefault="00BE7317" w:rsidP="00BE7317">
      <w:pPr>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Відповідно до законів України «Про освіту», «Про загальну середню освіту», наказу Міністерства освіти і науки України від 10.07.2019 року № 955, зареєстрованого Міністерстві юстиції України 02.08.2019 р. за № 852/33823  «Про внесення змін до наказу Міністерства освіти і науки України від 12 січня 2016 року № 8», Порядку проведення державної підсумкової атестації, затвердженого наказом Міністерства освіти і науки України від 07.12.2018 року № 1369, зареєстрованого в Міністерстві юстиції України 02.01.2019 року за № 8/32979,</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з метою організації навчання за індивідуальною формою (екстернат) для осіб, які проживали чи проживають на тимчасово окупованій території України, території проведення антитерористичної операції, території здійснення заходів із забезпечення національної безпеки і оборони та забезпечення права громадян на отримання базової та повної загальної середньої освіти</w:t>
      </w:r>
    </w:p>
    <w:p w:rsidR="00BE7317" w:rsidRDefault="00BE7317" w:rsidP="00BE7317">
      <w:pPr>
        <w:spacing w:after="0" w:line="240" w:lineRule="auto"/>
        <w:jc w:val="both"/>
        <w:rPr>
          <w:rFonts w:ascii="Times New Roman" w:hAnsi="Times New Roman" w:cs="Times New Roman"/>
          <w:b/>
          <w:sz w:val="28"/>
          <w:szCs w:val="28"/>
          <w:lang w:val="uk-UA" w:eastAsia="ru-RU"/>
        </w:rPr>
      </w:pPr>
    </w:p>
    <w:p w:rsidR="00BE7317" w:rsidRDefault="00BE7317" w:rsidP="00BE7317">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 а к а з у ю:</w:t>
      </w:r>
    </w:p>
    <w:p w:rsidR="00BE7317" w:rsidRDefault="00BE7317" w:rsidP="00BE731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1.Надати дозвіл на зарахування на навчання за індивідуальною (екстернат) формою до Волноваської ЗОШ 3 7 </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III</w:t>
      </w:r>
      <w:r>
        <w:rPr>
          <w:rFonts w:ascii="Times New Roman" w:hAnsi="Times New Roman" w:cs="Times New Roman"/>
          <w:sz w:val="28"/>
          <w:szCs w:val="28"/>
          <w:lang w:val="uk-UA"/>
        </w:rPr>
        <w:t xml:space="preserve"> ступенів, проходження річного оцінювання та державної підсумкової атестації за курс базової загальної середньої освіти особам, які проживали чи проживають на тимчасово окупованій території України, території проведення антитерористичної операції, території здійснення заходів із забезпечення національної безпеки і оборони та забезпечення права громадян на отримання документів про освіту державного зразка:</w:t>
      </w:r>
    </w:p>
    <w:p w:rsidR="00BE7317" w:rsidRDefault="00BE7317" w:rsidP="00BE7317">
      <w:pPr>
        <w:spacing w:after="0" w:line="240" w:lineRule="auto"/>
        <w:ind w:firstLine="708"/>
        <w:jc w:val="both"/>
        <w:rPr>
          <w:rFonts w:ascii="Times New Roman" w:hAnsi="Times New Roman" w:cs="Times New Roman"/>
          <w:sz w:val="28"/>
          <w:szCs w:val="28"/>
          <w:lang w:val="uk-UA"/>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57"/>
        <w:gridCol w:w="1443"/>
        <w:gridCol w:w="1108"/>
        <w:gridCol w:w="1418"/>
        <w:gridCol w:w="2097"/>
        <w:gridCol w:w="2155"/>
      </w:tblGrid>
      <w:tr w:rsidR="00BE7317" w:rsidRPr="00A027D7" w:rsidTr="00BE7317">
        <w:trPr>
          <w:trHeight w:val="1294"/>
        </w:trPr>
        <w:tc>
          <w:tcPr>
            <w:tcW w:w="541" w:type="dxa"/>
          </w:tcPr>
          <w:p w:rsidR="00BE7317" w:rsidRPr="00A027D7" w:rsidRDefault="00BE7317" w:rsidP="00BE7317">
            <w:pPr>
              <w:spacing w:after="0" w:line="240" w:lineRule="auto"/>
              <w:rPr>
                <w:sz w:val="26"/>
                <w:szCs w:val="26"/>
                <w:lang w:val="uk-UA"/>
              </w:rPr>
            </w:pPr>
            <w:r>
              <w:rPr>
                <w:sz w:val="26"/>
                <w:szCs w:val="26"/>
                <w:lang w:val="uk-UA"/>
              </w:rPr>
              <w:lastRenderedPageBreak/>
              <w:t>№</w:t>
            </w:r>
          </w:p>
        </w:tc>
        <w:tc>
          <w:tcPr>
            <w:tcW w:w="1957" w:type="dxa"/>
          </w:tcPr>
          <w:p w:rsidR="00BE7317" w:rsidRPr="00404EF5" w:rsidRDefault="00BE7317" w:rsidP="00BE7317">
            <w:pPr>
              <w:spacing w:after="0" w:line="240" w:lineRule="auto"/>
              <w:jc w:val="center"/>
              <w:rPr>
                <w:sz w:val="26"/>
                <w:szCs w:val="26"/>
                <w:lang w:val="uk-UA"/>
              </w:rPr>
            </w:pPr>
            <w:r w:rsidRPr="00404EF5">
              <w:rPr>
                <w:sz w:val="26"/>
                <w:szCs w:val="26"/>
                <w:lang w:val="uk-UA"/>
              </w:rPr>
              <w:t>ПІБ</w:t>
            </w:r>
          </w:p>
        </w:tc>
        <w:tc>
          <w:tcPr>
            <w:tcW w:w="1443" w:type="dxa"/>
          </w:tcPr>
          <w:p w:rsidR="00BE7317" w:rsidRPr="00A027D7" w:rsidRDefault="00BE7317" w:rsidP="00BE7317">
            <w:pPr>
              <w:spacing w:after="0" w:line="240" w:lineRule="auto"/>
              <w:rPr>
                <w:sz w:val="26"/>
                <w:szCs w:val="26"/>
                <w:lang w:val="uk-UA"/>
              </w:rPr>
            </w:pPr>
            <w:r w:rsidRPr="00A027D7">
              <w:rPr>
                <w:sz w:val="26"/>
                <w:szCs w:val="26"/>
                <w:lang w:val="uk-UA"/>
              </w:rPr>
              <w:t>Дата народження</w:t>
            </w:r>
          </w:p>
        </w:tc>
        <w:tc>
          <w:tcPr>
            <w:tcW w:w="1108" w:type="dxa"/>
          </w:tcPr>
          <w:p w:rsidR="00BE7317" w:rsidRPr="00A027D7" w:rsidRDefault="00BE7317" w:rsidP="00BE7317">
            <w:pPr>
              <w:spacing w:after="0" w:line="240" w:lineRule="auto"/>
              <w:rPr>
                <w:sz w:val="26"/>
                <w:szCs w:val="26"/>
                <w:lang w:val="uk-UA"/>
              </w:rPr>
            </w:pPr>
            <w:r w:rsidRPr="00A027D7">
              <w:rPr>
                <w:sz w:val="26"/>
                <w:szCs w:val="26"/>
                <w:lang w:val="uk-UA"/>
              </w:rPr>
              <w:t>Освіта</w:t>
            </w:r>
          </w:p>
        </w:tc>
        <w:tc>
          <w:tcPr>
            <w:tcW w:w="1418" w:type="dxa"/>
          </w:tcPr>
          <w:p w:rsidR="00BE7317" w:rsidRPr="00A027D7" w:rsidRDefault="00BE7317" w:rsidP="00BE7317">
            <w:pPr>
              <w:spacing w:after="0" w:line="240" w:lineRule="auto"/>
              <w:rPr>
                <w:sz w:val="26"/>
                <w:szCs w:val="26"/>
                <w:lang w:val="uk-UA"/>
              </w:rPr>
            </w:pPr>
            <w:r w:rsidRPr="00A027D7">
              <w:rPr>
                <w:sz w:val="26"/>
                <w:szCs w:val="26"/>
                <w:lang w:val="uk-UA"/>
              </w:rPr>
              <w:t>Свідоцтво</w:t>
            </w:r>
          </w:p>
        </w:tc>
        <w:tc>
          <w:tcPr>
            <w:tcW w:w="2097" w:type="dxa"/>
          </w:tcPr>
          <w:p w:rsidR="00BE7317" w:rsidRPr="00A027D7" w:rsidRDefault="00BE7317" w:rsidP="00BE7317">
            <w:pPr>
              <w:spacing w:after="0" w:line="240" w:lineRule="auto"/>
              <w:rPr>
                <w:sz w:val="26"/>
                <w:szCs w:val="26"/>
                <w:lang w:val="uk-UA"/>
              </w:rPr>
            </w:pPr>
            <w:r w:rsidRPr="00A027D7">
              <w:rPr>
                <w:sz w:val="26"/>
                <w:szCs w:val="26"/>
                <w:lang w:val="uk-UA"/>
              </w:rPr>
              <w:t>Місце</w:t>
            </w:r>
          </w:p>
          <w:p w:rsidR="00BE7317" w:rsidRPr="00A027D7" w:rsidRDefault="00BE7317" w:rsidP="00BE7317">
            <w:pPr>
              <w:spacing w:after="0" w:line="240" w:lineRule="auto"/>
              <w:rPr>
                <w:sz w:val="26"/>
                <w:szCs w:val="26"/>
                <w:lang w:val="uk-UA"/>
              </w:rPr>
            </w:pPr>
            <w:r w:rsidRPr="00A027D7">
              <w:rPr>
                <w:sz w:val="26"/>
                <w:szCs w:val="26"/>
                <w:lang w:val="uk-UA"/>
              </w:rPr>
              <w:t>прописки</w:t>
            </w:r>
          </w:p>
        </w:tc>
        <w:tc>
          <w:tcPr>
            <w:tcW w:w="2155" w:type="dxa"/>
          </w:tcPr>
          <w:p w:rsidR="00BE7317" w:rsidRPr="00A027D7" w:rsidRDefault="00BE7317" w:rsidP="00BE7317">
            <w:pPr>
              <w:spacing w:after="0" w:line="240" w:lineRule="auto"/>
              <w:rPr>
                <w:sz w:val="26"/>
                <w:szCs w:val="26"/>
                <w:lang w:val="uk-UA"/>
              </w:rPr>
            </w:pPr>
            <w:r w:rsidRPr="00A027D7">
              <w:rPr>
                <w:sz w:val="26"/>
                <w:szCs w:val="26"/>
                <w:lang w:val="uk-UA"/>
              </w:rPr>
              <w:t>На який документ проводиться навчання</w:t>
            </w:r>
          </w:p>
        </w:tc>
      </w:tr>
      <w:tr w:rsidR="00BE7317" w:rsidRPr="00A027D7" w:rsidTr="00BE7317">
        <w:tc>
          <w:tcPr>
            <w:tcW w:w="541" w:type="dxa"/>
          </w:tcPr>
          <w:p w:rsidR="00BE7317" w:rsidRPr="00A027D7" w:rsidRDefault="00BE7317" w:rsidP="00BE7317">
            <w:pPr>
              <w:numPr>
                <w:ilvl w:val="0"/>
                <w:numId w:val="2"/>
              </w:numPr>
              <w:spacing w:after="0" w:line="240" w:lineRule="auto"/>
              <w:rPr>
                <w:sz w:val="26"/>
                <w:szCs w:val="26"/>
                <w:lang w:val="uk-UA"/>
              </w:rPr>
            </w:pPr>
          </w:p>
        </w:tc>
        <w:tc>
          <w:tcPr>
            <w:tcW w:w="1957" w:type="dxa"/>
          </w:tcPr>
          <w:p w:rsidR="00BE7317" w:rsidRDefault="00BE7317" w:rsidP="00BE7317">
            <w:pPr>
              <w:spacing w:after="0" w:line="240" w:lineRule="auto"/>
              <w:rPr>
                <w:sz w:val="26"/>
                <w:szCs w:val="26"/>
                <w:lang w:val="uk-UA"/>
              </w:rPr>
            </w:pPr>
            <w:r>
              <w:rPr>
                <w:sz w:val="26"/>
                <w:szCs w:val="26"/>
                <w:lang w:val="uk-UA"/>
              </w:rPr>
              <w:t>Фаринник</w:t>
            </w:r>
          </w:p>
          <w:p w:rsidR="00BE7317" w:rsidRDefault="00BE7317" w:rsidP="00BE7317">
            <w:pPr>
              <w:spacing w:after="0" w:line="240" w:lineRule="auto"/>
              <w:rPr>
                <w:sz w:val="26"/>
                <w:szCs w:val="26"/>
                <w:lang w:val="uk-UA"/>
              </w:rPr>
            </w:pPr>
            <w:r>
              <w:rPr>
                <w:sz w:val="26"/>
                <w:szCs w:val="26"/>
                <w:lang w:val="uk-UA"/>
              </w:rPr>
              <w:t>Анастасія</w:t>
            </w:r>
          </w:p>
          <w:p w:rsidR="00BE7317" w:rsidRPr="009445CA" w:rsidRDefault="00BE7317" w:rsidP="00BE7317">
            <w:pPr>
              <w:spacing w:after="0" w:line="240" w:lineRule="auto"/>
              <w:rPr>
                <w:sz w:val="26"/>
                <w:szCs w:val="26"/>
                <w:lang w:val="uk-UA"/>
              </w:rPr>
            </w:pPr>
            <w:r>
              <w:rPr>
                <w:sz w:val="26"/>
                <w:szCs w:val="26"/>
                <w:lang w:val="uk-UA"/>
              </w:rPr>
              <w:t>Андріївна</w:t>
            </w:r>
          </w:p>
        </w:tc>
        <w:tc>
          <w:tcPr>
            <w:tcW w:w="1443" w:type="dxa"/>
          </w:tcPr>
          <w:p w:rsidR="00BE7317" w:rsidRPr="00A027D7" w:rsidRDefault="00BE7317" w:rsidP="00BE7317">
            <w:pPr>
              <w:spacing w:after="0" w:line="240" w:lineRule="auto"/>
              <w:rPr>
                <w:sz w:val="26"/>
                <w:szCs w:val="26"/>
                <w:lang w:val="uk-UA"/>
              </w:rPr>
            </w:pPr>
            <w:r>
              <w:rPr>
                <w:sz w:val="26"/>
                <w:szCs w:val="26"/>
                <w:lang w:val="uk-UA"/>
              </w:rPr>
              <w:t>08.03.</w:t>
            </w:r>
            <w:r w:rsidRPr="00BE7317">
              <w:rPr>
                <w:rFonts w:ascii="Times New Roman" w:hAnsi="Times New Roman" w:cs="Times New Roman"/>
                <w:sz w:val="28"/>
                <w:szCs w:val="28"/>
                <w:lang w:val="uk-UA"/>
              </w:rPr>
              <w:t>2004</w:t>
            </w:r>
          </w:p>
        </w:tc>
        <w:tc>
          <w:tcPr>
            <w:tcW w:w="1108" w:type="dxa"/>
          </w:tcPr>
          <w:p w:rsidR="00BE7317" w:rsidRPr="00A027D7" w:rsidRDefault="00BE7317" w:rsidP="00BE7317">
            <w:pPr>
              <w:spacing w:after="0" w:line="240" w:lineRule="auto"/>
              <w:rPr>
                <w:sz w:val="26"/>
                <w:szCs w:val="26"/>
                <w:lang w:val="uk-UA"/>
              </w:rPr>
            </w:pPr>
            <w:r>
              <w:rPr>
                <w:sz w:val="26"/>
                <w:szCs w:val="26"/>
                <w:lang w:val="uk-UA"/>
              </w:rPr>
              <w:t>8 клас</w:t>
            </w:r>
          </w:p>
        </w:tc>
        <w:tc>
          <w:tcPr>
            <w:tcW w:w="1418" w:type="dxa"/>
          </w:tcPr>
          <w:p w:rsidR="00BE7317" w:rsidRPr="00A027D7" w:rsidRDefault="00BE7317" w:rsidP="00BE7317">
            <w:pPr>
              <w:spacing w:after="0" w:line="240" w:lineRule="auto"/>
              <w:rPr>
                <w:sz w:val="26"/>
                <w:szCs w:val="26"/>
                <w:lang w:val="uk-UA"/>
              </w:rPr>
            </w:pPr>
            <w:r>
              <w:rPr>
                <w:sz w:val="26"/>
                <w:szCs w:val="26"/>
                <w:lang w:val="uk-UA"/>
              </w:rPr>
              <w:t>002223561</w:t>
            </w:r>
          </w:p>
        </w:tc>
        <w:tc>
          <w:tcPr>
            <w:tcW w:w="2097" w:type="dxa"/>
          </w:tcPr>
          <w:p w:rsidR="00BE7317" w:rsidRDefault="00BE7317" w:rsidP="00BE7317">
            <w:pPr>
              <w:spacing w:after="0" w:line="240" w:lineRule="auto"/>
              <w:rPr>
                <w:sz w:val="26"/>
                <w:szCs w:val="26"/>
                <w:lang w:val="uk-UA"/>
              </w:rPr>
            </w:pPr>
            <w:r>
              <w:rPr>
                <w:sz w:val="26"/>
                <w:szCs w:val="26"/>
                <w:lang w:val="uk-UA"/>
              </w:rPr>
              <w:t>м.Донецьк</w:t>
            </w:r>
          </w:p>
          <w:p w:rsidR="00BE7317" w:rsidRPr="0056739D" w:rsidRDefault="00BE7317" w:rsidP="00BE7317">
            <w:pPr>
              <w:spacing w:after="0" w:line="240" w:lineRule="auto"/>
              <w:rPr>
                <w:sz w:val="26"/>
                <w:szCs w:val="26"/>
                <w:lang w:val="uk-UA"/>
              </w:rPr>
            </w:pPr>
            <w:r>
              <w:rPr>
                <w:sz w:val="26"/>
                <w:szCs w:val="26"/>
                <w:lang w:val="uk-UA"/>
              </w:rPr>
              <w:t>вул. Артема,155Д/93</w:t>
            </w:r>
          </w:p>
        </w:tc>
        <w:tc>
          <w:tcPr>
            <w:tcW w:w="2155" w:type="dxa"/>
          </w:tcPr>
          <w:p w:rsidR="00BE7317" w:rsidRPr="00A027D7" w:rsidRDefault="00BE7317" w:rsidP="00BE7317">
            <w:pPr>
              <w:spacing w:after="0" w:line="240" w:lineRule="auto"/>
              <w:rPr>
                <w:sz w:val="26"/>
                <w:szCs w:val="26"/>
                <w:lang w:val="uk-UA"/>
              </w:rPr>
            </w:pPr>
            <w:r w:rsidRPr="00A027D7">
              <w:rPr>
                <w:sz w:val="26"/>
                <w:szCs w:val="26"/>
                <w:lang w:val="uk-UA"/>
              </w:rPr>
              <w:t xml:space="preserve">Свідоцтво про </w:t>
            </w:r>
            <w:r>
              <w:rPr>
                <w:sz w:val="26"/>
                <w:szCs w:val="26"/>
                <w:lang w:val="uk-UA"/>
              </w:rPr>
              <w:t xml:space="preserve">здобуття </w:t>
            </w:r>
            <w:r w:rsidRPr="00A027D7">
              <w:rPr>
                <w:sz w:val="26"/>
                <w:szCs w:val="26"/>
                <w:lang w:val="uk-UA"/>
              </w:rPr>
              <w:t>базов</w:t>
            </w:r>
            <w:r>
              <w:rPr>
                <w:sz w:val="26"/>
                <w:szCs w:val="26"/>
                <w:lang w:val="uk-UA"/>
              </w:rPr>
              <w:t>ої</w:t>
            </w:r>
            <w:r w:rsidRPr="00A027D7">
              <w:rPr>
                <w:sz w:val="26"/>
                <w:szCs w:val="26"/>
                <w:lang w:val="uk-UA"/>
              </w:rPr>
              <w:t xml:space="preserve"> середн</w:t>
            </w:r>
            <w:r>
              <w:rPr>
                <w:sz w:val="26"/>
                <w:szCs w:val="26"/>
                <w:lang w:val="uk-UA"/>
              </w:rPr>
              <w:t>ьої</w:t>
            </w:r>
            <w:r w:rsidRPr="00A027D7">
              <w:rPr>
                <w:sz w:val="26"/>
                <w:szCs w:val="26"/>
                <w:lang w:val="uk-UA"/>
              </w:rPr>
              <w:t xml:space="preserve"> освіт</w:t>
            </w:r>
            <w:r>
              <w:rPr>
                <w:sz w:val="26"/>
                <w:szCs w:val="26"/>
                <w:lang w:val="uk-UA"/>
              </w:rPr>
              <w:t>и</w:t>
            </w:r>
          </w:p>
        </w:tc>
      </w:tr>
      <w:tr w:rsidR="00BE7317" w:rsidRPr="00A027D7" w:rsidTr="00BE7317">
        <w:tc>
          <w:tcPr>
            <w:tcW w:w="541" w:type="dxa"/>
          </w:tcPr>
          <w:p w:rsidR="00BE7317" w:rsidRPr="00A027D7" w:rsidRDefault="00BE7317" w:rsidP="00BE7317">
            <w:pPr>
              <w:numPr>
                <w:ilvl w:val="0"/>
                <w:numId w:val="2"/>
              </w:numPr>
              <w:spacing w:after="0" w:line="240" w:lineRule="auto"/>
              <w:rPr>
                <w:sz w:val="26"/>
                <w:szCs w:val="26"/>
                <w:lang w:val="uk-UA"/>
              </w:rPr>
            </w:pPr>
          </w:p>
        </w:tc>
        <w:tc>
          <w:tcPr>
            <w:tcW w:w="1957" w:type="dxa"/>
          </w:tcPr>
          <w:p w:rsidR="00BE7317" w:rsidRDefault="00BE7317" w:rsidP="00BE7317">
            <w:pPr>
              <w:spacing w:after="0" w:line="240" w:lineRule="auto"/>
              <w:rPr>
                <w:sz w:val="26"/>
                <w:szCs w:val="26"/>
                <w:lang w:val="uk-UA"/>
              </w:rPr>
            </w:pPr>
            <w:r>
              <w:rPr>
                <w:sz w:val="26"/>
                <w:szCs w:val="26"/>
                <w:lang w:val="uk-UA"/>
              </w:rPr>
              <w:t>Каширіна</w:t>
            </w:r>
          </w:p>
          <w:p w:rsidR="00BE7317" w:rsidRDefault="00BE7317" w:rsidP="00BE7317">
            <w:pPr>
              <w:spacing w:after="0" w:line="240" w:lineRule="auto"/>
              <w:rPr>
                <w:sz w:val="26"/>
                <w:szCs w:val="26"/>
                <w:lang w:val="uk-UA"/>
              </w:rPr>
            </w:pPr>
            <w:r>
              <w:rPr>
                <w:sz w:val="26"/>
                <w:szCs w:val="26"/>
                <w:lang w:val="uk-UA"/>
              </w:rPr>
              <w:t>Дар’я</w:t>
            </w:r>
          </w:p>
          <w:p w:rsidR="00BE7317" w:rsidRDefault="00BE7317" w:rsidP="00BE7317">
            <w:pPr>
              <w:spacing w:after="0" w:line="240" w:lineRule="auto"/>
              <w:rPr>
                <w:sz w:val="26"/>
                <w:szCs w:val="26"/>
                <w:lang w:val="uk-UA"/>
              </w:rPr>
            </w:pPr>
            <w:r>
              <w:rPr>
                <w:sz w:val="26"/>
                <w:szCs w:val="26"/>
                <w:lang w:val="uk-UA"/>
              </w:rPr>
              <w:t xml:space="preserve">Олексіївна </w:t>
            </w:r>
          </w:p>
        </w:tc>
        <w:tc>
          <w:tcPr>
            <w:tcW w:w="1443" w:type="dxa"/>
          </w:tcPr>
          <w:p w:rsidR="00BE7317" w:rsidRDefault="00BE7317" w:rsidP="00BE7317">
            <w:pPr>
              <w:spacing w:after="0" w:line="240" w:lineRule="auto"/>
              <w:rPr>
                <w:sz w:val="26"/>
                <w:szCs w:val="26"/>
                <w:lang w:val="uk-UA"/>
              </w:rPr>
            </w:pPr>
            <w:r>
              <w:rPr>
                <w:sz w:val="26"/>
                <w:szCs w:val="26"/>
                <w:lang w:val="uk-UA"/>
              </w:rPr>
              <w:t>17.08.2003</w:t>
            </w:r>
          </w:p>
        </w:tc>
        <w:tc>
          <w:tcPr>
            <w:tcW w:w="1108" w:type="dxa"/>
          </w:tcPr>
          <w:p w:rsidR="00BE7317" w:rsidRDefault="00BE7317" w:rsidP="00BE7317">
            <w:pPr>
              <w:spacing w:after="0" w:line="240" w:lineRule="auto"/>
              <w:rPr>
                <w:sz w:val="26"/>
                <w:szCs w:val="26"/>
                <w:lang w:val="uk-UA"/>
              </w:rPr>
            </w:pPr>
            <w:r>
              <w:rPr>
                <w:sz w:val="26"/>
                <w:szCs w:val="26"/>
                <w:lang w:val="uk-UA"/>
              </w:rPr>
              <w:t>8 клас</w:t>
            </w:r>
          </w:p>
        </w:tc>
        <w:tc>
          <w:tcPr>
            <w:tcW w:w="1418" w:type="dxa"/>
          </w:tcPr>
          <w:p w:rsidR="00BE7317" w:rsidRDefault="00BE7317" w:rsidP="00BE7317">
            <w:pPr>
              <w:spacing w:after="0" w:line="240" w:lineRule="auto"/>
              <w:rPr>
                <w:sz w:val="26"/>
                <w:szCs w:val="26"/>
                <w:lang w:val="uk-UA"/>
              </w:rPr>
            </w:pPr>
            <w:r>
              <w:rPr>
                <w:sz w:val="26"/>
                <w:szCs w:val="26"/>
                <w:lang w:val="uk-UA"/>
              </w:rPr>
              <w:t>002223910</w:t>
            </w:r>
          </w:p>
        </w:tc>
        <w:tc>
          <w:tcPr>
            <w:tcW w:w="2097" w:type="dxa"/>
          </w:tcPr>
          <w:p w:rsidR="00BE7317" w:rsidRDefault="00BE7317" w:rsidP="00BE7317">
            <w:pPr>
              <w:spacing w:after="0" w:line="240" w:lineRule="auto"/>
              <w:rPr>
                <w:sz w:val="26"/>
                <w:szCs w:val="26"/>
                <w:lang w:val="uk-UA"/>
              </w:rPr>
            </w:pPr>
            <w:r>
              <w:rPr>
                <w:sz w:val="26"/>
                <w:szCs w:val="26"/>
                <w:lang w:val="uk-UA"/>
              </w:rPr>
              <w:t>м.Донецьк</w:t>
            </w:r>
          </w:p>
          <w:p w:rsidR="00BE7317" w:rsidRPr="0056739D" w:rsidRDefault="00BE7317" w:rsidP="00BE7317">
            <w:pPr>
              <w:spacing w:after="0" w:line="240" w:lineRule="auto"/>
              <w:rPr>
                <w:sz w:val="26"/>
                <w:szCs w:val="26"/>
                <w:lang w:val="uk-UA"/>
              </w:rPr>
            </w:pPr>
            <w:r>
              <w:rPr>
                <w:sz w:val="26"/>
                <w:szCs w:val="26"/>
                <w:lang w:val="uk-UA"/>
              </w:rPr>
              <w:t>вул.Зініна,7</w:t>
            </w:r>
          </w:p>
        </w:tc>
        <w:tc>
          <w:tcPr>
            <w:tcW w:w="2155" w:type="dxa"/>
          </w:tcPr>
          <w:p w:rsidR="00BE7317" w:rsidRPr="00A027D7" w:rsidRDefault="00BE7317" w:rsidP="00BE7317">
            <w:pPr>
              <w:spacing w:after="0" w:line="240" w:lineRule="auto"/>
              <w:rPr>
                <w:sz w:val="26"/>
                <w:szCs w:val="26"/>
                <w:lang w:val="uk-UA"/>
              </w:rPr>
            </w:pPr>
            <w:r w:rsidRPr="00A027D7">
              <w:rPr>
                <w:sz w:val="26"/>
                <w:szCs w:val="26"/>
                <w:lang w:val="uk-UA"/>
              </w:rPr>
              <w:t xml:space="preserve">Свідоцтво про </w:t>
            </w:r>
            <w:r>
              <w:rPr>
                <w:sz w:val="26"/>
                <w:szCs w:val="26"/>
                <w:lang w:val="uk-UA"/>
              </w:rPr>
              <w:t xml:space="preserve">здобуття </w:t>
            </w:r>
            <w:r w:rsidRPr="00A027D7">
              <w:rPr>
                <w:sz w:val="26"/>
                <w:szCs w:val="26"/>
                <w:lang w:val="uk-UA"/>
              </w:rPr>
              <w:t>базов</w:t>
            </w:r>
            <w:r>
              <w:rPr>
                <w:sz w:val="26"/>
                <w:szCs w:val="26"/>
                <w:lang w:val="uk-UA"/>
              </w:rPr>
              <w:t>ої</w:t>
            </w:r>
            <w:r w:rsidRPr="00A027D7">
              <w:rPr>
                <w:sz w:val="26"/>
                <w:szCs w:val="26"/>
                <w:lang w:val="uk-UA"/>
              </w:rPr>
              <w:t xml:space="preserve"> середн</w:t>
            </w:r>
            <w:r>
              <w:rPr>
                <w:sz w:val="26"/>
                <w:szCs w:val="26"/>
                <w:lang w:val="uk-UA"/>
              </w:rPr>
              <w:t>ьої</w:t>
            </w:r>
            <w:r w:rsidRPr="00A027D7">
              <w:rPr>
                <w:sz w:val="26"/>
                <w:szCs w:val="26"/>
                <w:lang w:val="uk-UA"/>
              </w:rPr>
              <w:t xml:space="preserve"> освіт</w:t>
            </w:r>
            <w:r>
              <w:rPr>
                <w:sz w:val="26"/>
                <w:szCs w:val="26"/>
                <w:lang w:val="uk-UA"/>
              </w:rPr>
              <w:t>и</w:t>
            </w:r>
          </w:p>
        </w:tc>
      </w:tr>
      <w:tr w:rsidR="00BE7317" w:rsidRPr="00A027D7" w:rsidTr="00BE7317">
        <w:tc>
          <w:tcPr>
            <w:tcW w:w="541" w:type="dxa"/>
          </w:tcPr>
          <w:p w:rsidR="00BE7317" w:rsidRPr="00A027D7" w:rsidRDefault="00BE7317" w:rsidP="00BE7317">
            <w:pPr>
              <w:numPr>
                <w:ilvl w:val="0"/>
                <w:numId w:val="2"/>
              </w:numPr>
              <w:spacing w:after="0" w:line="240" w:lineRule="auto"/>
              <w:rPr>
                <w:sz w:val="26"/>
                <w:szCs w:val="26"/>
                <w:lang w:val="uk-UA"/>
              </w:rPr>
            </w:pPr>
          </w:p>
        </w:tc>
        <w:tc>
          <w:tcPr>
            <w:tcW w:w="1957" w:type="dxa"/>
          </w:tcPr>
          <w:p w:rsidR="00BE7317" w:rsidRDefault="00BE7317" w:rsidP="00BE7317">
            <w:pPr>
              <w:spacing w:after="0" w:line="240" w:lineRule="auto"/>
              <w:rPr>
                <w:sz w:val="26"/>
                <w:szCs w:val="26"/>
                <w:lang w:val="uk-UA"/>
              </w:rPr>
            </w:pPr>
            <w:r>
              <w:rPr>
                <w:sz w:val="26"/>
                <w:szCs w:val="26"/>
                <w:lang w:val="uk-UA"/>
              </w:rPr>
              <w:t>Тупицька</w:t>
            </w:r>
          </w:p>
          <w:p w:rsidR="00BE7317" w:rsidRDefault="00BE7317" w:rsidP="00BE7317">
            <w:pPr>
              <w:spacing w:after="0" w:line="240" w:lineRule="auto"/>
              <w:rPr>
                <w:sz w:val="26"/>
                <w:szCs w:val="26"/>
                <w:lang w:val="uk-UA"/>
              </w:rPr>
            </w:pPr>
            <w:r>
              <w:rPr>
                <w:sz w:val="26"/>
                <w:szCs w:val="26"/>
                <w:lang w:val="uk-UA"/>
              </w:rPr>
              <w:t>Крістіна</w:t>
            </w:r>
          </w:p>
          <w:p w:rsidR="00BE7317" w:rsidRDefault="00BE7317" w:rsidP="00BE7317">
            <w:pPr>
              <w:spacing w:after="0" w:line="240" w:lineRule="auto"/>
              <w:rPr>
                <w:sz w:val="26"/>
                <w:szCs w:val="26"/>
                <w:lang w:val="uk-UA"/>
              </w:rPr>
            </w:pPr>
            <w:r>
              <w:rPr>
                <w:sz w:val="26"/>
                <w:szCs w:val="26"/>
                <w:lang w:val="uk-UA"/>
              </w:rPr>
              <w:t>Олександрівна</w:t>
            </w:r>
          </w:p>
        </w:tc>
        <w:tc>
          <w:tcPr>
            <w:tcW w:w="1443" w:type="dxa"/>
          </w:tcPr>
          <w:p w:rsidR="00BE7317" w:rsidRDefault="00BE7317" w:rsidP="00BE7317">
            <w:pPr>
              <w:spacing w:after="0" w:line="240" w:lineRule="auto"/>
              <w:rPr>
                <w:sz w:val="26"/>
                <w:szCs w:val="26"/>
                <w:lang w:val="uk-UA"/>
              </w:rPr>
            </w:pPr>
            <w:r>
              <w:rPr>
                <w:sz w:val="26"/>
                <w:szCs w:val="26"/>
                <w:lang w:val="uk-UA"/>
              </w:rPr>
              <w:t>21.06.2001</w:t>
            </w:r>
          </w:p>
        </w:tc>
        <w:tc>
          <w:tcPr>
            <w:tcW w:w="1108" w:type="dxa"/>
          </w:tcPr>
          <w:p w:rsidR="00BE7317" w:rsidRDefault="00BE7317" w:rsidP="00BE7317">
            <w:pPr>
              <w:spacing w:after="0" w:line="240" w:lineRule="auto"/>
              <w:rPr>
                <w:sz w:val="26"/>
                <w:szCs w:val="26"/>
                <w:lang w:val="uk-UA"/>
              </w:rPr>
            </w:pPr>
            <w:r>
              <w:rPr>
                <w:sz w:val="26"/>
                <w:szCs w:val="26"/>
                <w:lang w:val="uk-UA"/>
              </w:rPr>
              <w:t>8 клас</w:t>
            </w:r>
          </w:p>
        </w:tc>
        <w:tc>
          <w:tcPr>
            <w:tcW w:w="1418" w:type="dxa"/>
          </w:tcPr>
          <w:p w:rsidR="00BE7317" w:rsidRDefault="00BE7317" w:rsidP="00BE7317">
            <w:pPr>
              <w:spacing w:after="0" w:line="240" w:lineRule="auto"/>
              <w:rPr>
                <w:sz w:val="26"/>
                <w:szCs w:val="26"/>
                <w:lang w:val="uk-UA"/>
              </w:rPr>
            </w:pPr>
            <w:r>
              <w:rPr>
                <w:sz w:val="26"/>
                <w:szCs w:val="26"/>
                <w:lang w:val="uk-UA"/>
              </w:rPr>
              <w:t>І-НО</w:t>
            </w:r>
          </w:p>
          <w:p w:rsidR="00BE7317" w:rsidRDefault="00BE7317" w:rsidP="00BE7317">
            <w:pPr>
              <w:spacing w:after="0" w:line="240" w:lineRule="auto"/>
              <w:rPr>
                <w:sz w:val="26"/>
                <w:szCs w:val="26"/>
                <w:lang w:val="uk-UA"/>
              </w:rPr>
            </w:pPr>
            <w:r>
              <w:rPr>
                <w:sz w:val="26"/>
                <w:szCs w:val="26"/>
                <w:lang w:val="uk-UA"/>
              </w:rPr>
              <w:t>246634</w:t>
            </w:r>
          </w:p>
        </w:tc>
        <w:tc>
          <w:tcPr>
            <w:tcW w:w="2097" w:type="dxa"/>
          </w:tcPr>
          <w:p w:rsidR="00BE7317" w:rsidRDefault="00BE7317" w:rsidP="00BE7317">
            <w:pPr>
              <w:spacing w:after="0" w:line="240" w:lineRule="auto"/>
              <w:rPr>
                <w:sz w:val="26"/>
                <w:szCs w:val="26"/>
                <w:lang w:val="uk-UA"/>
              </w:rPr>
            </w:pPr>
            <w:r>
              <w:rPr>
                <w:sz w:val="26"/>
                <w:szCs w:val="26"/>
                <w:lang w:val="uk-UA"/>
              </w:rPr>
              <w:t>м.Донецьк</w:t>
            </w:r>
          </w:p>
          <w:p w:rsidR="00BE7317" w:rsidRPr="0056739D" w:rsidRDefault="00BE7317" w:rsidP="00BE7317">
            <w:pPr>
              <w:spacing w:after="0" w:line="240" w:lineRule="auto"/>
              <w:rPr>
                <w:sz w:val="26"/>
                <w:szCs w:val="26"/>
                <w:lang w:val="uk-UA"/>
              </w:rPr>
            </w:pPr>
            <w:r>
              <w:rPr>
                <w:sz w:val="26"/>
                <w:szCs w:val="26"/>
                <w:lang w:val="uk-UA"/>
              </w:rPr>
              <w:t>пр.-т Київський,5А/13</w:t>
            </w:r>
          </w:p>
        </w:tc>
        <w:tc>
          <w:tcPr>
            <w:tcW w:w="2155" w:type="dxa"/>
          </w:tcPr>
          <w:p w:rsidR="00BE7317" w:rsidRPr="00A027D7" w:rsidRDefault="00BE7317" w:rsidP="00BE7317">
            <w:pPr>
              <w:spacing w:after="0" w:line="240" w:lineRule="auto"/>
              <w:rPr>
                <w:sz w:val="26"/>
                <w:szCs w:val="26"/>
                <w:lang w:val="uk-UA"/>
              </w:rPr>
            </w:pPr>
            <w:r w:rsidRPr="00A027D7">
              <w:rPr>
                <w:sz w:val="26"/>
                <w:szCs w:val="26"/>
                <w:lang w:val="uk-UA"/>
              </w:rPr>
              <w:t xml:space="preserve">Свідоцтво про </w:t>
            </w:r>
            <w:r>
              <w:rPr>
                <w:sz w:val="26"/>
                <w:szCs w:val="26"/>
                <w:lang w:val="uk-UA"/>
              </w:rPr>
              <w:t xml:space="preserve">здобуття </w:t>
            </w:r>
            <w:r w:rsidRPr="00A027D7">
              <w:rPr>
                <w:sz w:val="26"/>
                <w:szCs w:val="26"/>
                <w:lang w:val="uk-UA"/>
              </w:rPr>
              <w:t>базов</w:t>
            </w:r>
            <w:r>
              <w:rPr>
                <w:sz w:val="26"/>
                <w:szCs w:val="26"/>
                <w:lang w:val="uk-UA"/>
              </w:rPr>
              <w:t>ої</w:t>
            </w:r>
            <w:r w:rsidRPr="00A027D7">
              <w:rPr>
                <w:sz w:val="26"/>
                <w:szCs w:val="26"/>
                <w:lang w:val="uk-UA"/>
              </w:rPr>
              <w:t xml:space="preserve"> середн</w:t>
            </w:r>
            <w:r>
              <w:rPr>
                <w:sz w:val="26"/>
                <w:szCs w:val="26"/>
                <w:lang w:val="uk-UA"/>
              </w:rPr>
              <w:t>ьої</w:t>
            </w:r>
            <w:r w:rsidRPr="00A027D7">
              <w:rPr>
                <w:sz w:val="26"/>
                <w:szCs w:val="26"/>
                <w:lang w:val="uk-UA"/>
              </w:rPr>
              <w:t xml:space="preserve"> освіт</w:t>
            </w:r>
            <w:r>
              <w:rPr>
                <w:sz w:val="26"/>
                <w:szCs w:val="26"/>
                <w:lang w:val="uk-UA"/>
              </w:rPr>
              <w:t>и</w:t>
            </w:r>
          </w:p>
        </w:tc>
      </w:tr>
    </w:tbl>
    <w:p w:rsidR="00BE7317" w:rsidRPr="00BE7317" w:rsidRDefault="00BE7317" w:rsidP="00BE7317">
      <w:pPr>
        <w:pStyle w:val="ab"/>
        <w:ind w:left="0"/>
        <w:jc w:val="both"/>
        <w:rPr>
          <w:rFonts w:ascii="Times New Roman" w:hAnsi="Times New Roman" w:cs="Times New Roman"/>
          <w:sz w:val="28"/>
          <w:szCs w:val="28"/>
        </w:rPr>
      </w:pPr>
    </w:p>
    <w:p w:rsidR="00BE7317" w:rsidRDefault="00BE7317" w:rsidP="00BE731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2.Головному спеціалісту відділу освіти  УОСМС Ждановій О.:</w:t>
      </w:r>
    </w:p>
    <w:p w:rsidR="00BE7317" w:rsidRDefault="00BE7317" w:rsidP="00BE731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встановити контроль за дотриманням термінів прийому заяв від громадян стосовно проходження екстернату;  </w:t>
      </w:r>
    </w:p>
    <w:p w:rsidR="00BE7317" w:rsidRDefault="00BE7317" w:rsidP="00BE731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підготувати :</w:t>
      </w:r>
    </w:p>
    <w:p w:rsidR="00BE7317" w:rsidRDefault="00BE7317" w:rsidP="00BE731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списки екстернів, які подали заяви на проведення річного оцінювання навчальних досягнень;</w:t>
      </w:r>
    </w:p>
    <w:p w:rsidR="00BE7317" w:rsidRDefault="00BE7317" w:rsidP="00BE731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списки екстернів, які пройшли річне оцінювання та допущені до державної підсумкової атестації; </w:t>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p>
    <w:p w:rsidR="00BE7317" w:rsidRDefault="00BE7317" w:rsidP="00BE731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списки екстернів, які пройшли державну підсумкову атестацію.</w:t>
      </w:r>
    </w:p>
    <w:p w:rsidR="00BE7317" w:rsidRDefault="00BE7317" w:rsidP="00BE731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забезпечити своєчасне подання до відділу освіти УОСМС анкет і замовлення на виготовлення екстернам документів про базову загальну середню освіту.</w:t>
      </w:r>
    </w:p>
    <w:p w:rsidR="00BE7317" w:rsidRDefault="00BE7317" w:rsidP="00BE7317">
      <w:pPr>
        <w:tabs>
          <w:tab w:val="left" w:pos="284"/>
        </w:tabs>
        <w:suppressAutoHyphen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3. Керівнику закладу загальної середньої освіти ( Клочек Т.) :</w:t>
      </w:r>
    </w:p>
    <w:p w:rsidR="00BE7317" w:rsidRDefault="00BE7317" w:rsidP="00BE7317">
      <w:pPr>
        <w:pStyle w:val="a9"/>
        <w:tabs>
          <w:tab w:val="left" w:pos="284"/>
          <w:tab w:val="left" w:pos="9360"/>
        </w:tabs>
        <w:spacing w:line="276" w:lineRule="auto"/>
        <w:rPr>
          <w:sz w:val="28"/>
          <w:szCs w:val="28"/>
        </w:rPr>
      </w:pPr>
      <w:r>
        <w:rPr>
          <w:sz w:val="28"/>
          <w:szCs w:val="28"/>
        </w:rPr>
        <w:t>1</w:t>
      </w:r>
      <w:r>
        <w:rPr>
          <w:sz w:val="28"/>
          <w:szCs w:val="28"/>
          <w:lang w:val="ru-RU"/>
        </w:rPr>
        <w:t>)</w:t>
      </w:r>
      <w:r>
        <w:rPr>
          <w:sz w:val="28"/>
          <w:szCs w:val="28"/>
        </w:rPr>
        <w:t xml:space="preserve"> забезпечити прийом заяв від громадян стосовно проходження екстернату виключно у нормативно встановлені терміни. Зарахування на проходження екстернату здійснювати за погодженням з відділом освіти УОСМС;</w:t>
      </w:r>
    </w:p>
    <w:p w:rsidR="00BE7317" w:rsidRDefault="00BE7317" w:rsidP="00BE7317">
      <w:pPr>
        <w:pStyle w:val="a9"/>
        <w:tabs>
          <w:tab w:val="left" w:pos="284"/>
          <w:tab w:val="left" w:pos="9360"/>
        </w:tabs>
        <w:spacing w:line="276" w:lineRule="auto"/>
        <w:rPr>
          <w:sz w:val="28"/>
          <w:szCs w:val="28"/>
        </w:rPr>
      </w:pPr>
      <w:r>
        <w:rPr>
          <w:sz w:val="28"/>
          <w:szCs w:val="28"/>
        </w:rPr>
        <w:t xml:space="preserve"> 2) забезпечити ведення у закладі загальної середньої освіти  відповідної документації (заяви екстернів, накази про зарахування учнів на навчання екстерном, списки екстернів, розклади проведення консультацій з предметів, річного оцінювання, державної підсумкової атестації, протоколи проведення державної підсумкової атестації з базових навчальних дисциплін, класні журнали з обліком результатів державної підсумкової атестації екстернів);</w:t>
      </w:r>
    </w:p>
    <w:p w:rsidR="00BE7317" w:rsidRDefault="00BE7317" w:rsidP="00BE7317">
      <w:pPr>
        <w:tabs>
          <w:tab w:val="left" w:pos="1428"/>
        </w:tabs>
        <w:suppressAutoHyphen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здійснювати зарахування екстернів до списочного складу учнів школи та до алфавітної книги; видавати накази про зарахування учнів-екстернів окремо на кожного з них та вносити до книги обліку руху учнів;</w:t>
      </w:r>
    </w:p>
    <w:p w:rsidR="00BE7317" w:rsidRDefault="00BE7317" w:rsidP="00BE7317">
      <w:pPr>
        <w:tabs>
          <w:tab w:val="left" w:pos="1428"/>
        </w:tabs>
        <w:suppressAutoHyphen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 проведення річного оцінювання за курс базової та повної загальної середньої освіти здійснювати виключно у письмовій формі з усіх предметів інваріантної складової робочого навчального плану;</w:t>
      </w:r>
    </w:p>
    <w:p w:rsidR="00BE7317" w:rsidRDefault="00BE7317" w:rsidP="00BE7317">
      <w:pPr>
        <w:tabs>
          <w:tab w:val="left" w:pos="54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забезпечити збереження контрольних (письмових) робіт річного оцінювання протягом одного року після їх проведення, а протоколів проведення річного оцінювання та державної підсумкової атестації – постійно;</w:t>
      </w:r>
    </w:p>
    <w:p w:rsidR="00BE7317" w:rsidRDefault="00BE7317" w:rsidP="00BE7317">
      <w:pPr>
        <w:tabs>
          <w:tab w:val="left" w:pos="54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допускати до проходження державної підсумкової атестації всіх учнів, незалежно від того, які бали вони отримали за результатами річного оцінювання;</w:t>
      </w:r>
    </w:p>
    <w:p w:rsidR="00BE7317" w:rsidRDefault="00BE7317" w:rsidP="00BE7317">
      <w:pPr>
        <w:tabs>
          <w:tab w:val="left" w:pos="54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здійснювати державну підсумкову атестацію учнів-екстернів за курс базової та повної загальної середньої освіти виключно з тих предметів, що визначаються щорічно Міністерством освіти і науки України.</w:t>
      </w:r>
    </w:p>
    <w:p w:rsidR="00BE7317" w:rsidRDefault="00BE7317" w:rsidP="00BE7317">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4.Централізованій бухгалтерії  УОСМС  (Циганова) здійснювати оплату вчителям згідно з чинними нормативними документами.</w:t>
      </w:r>
    </w:p>
    <w:p w:rsidR="00BE7317" w:rsidRDefault="00BE7317" w:rsidP="00BE7317">
      <w:pPr>
        <w:tabs>
          <w:tab w:val="left" w:pos="0"/>
          <w:tab w:val="left" w:pos="540"/>
        </w:tabs>
        <w:suppressAutoHyphen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5. Контроль за виконанням наказу покласти на заступника начальника управління-начальника відділу освіти УОСМС І.Жежер.</w:t>
      </w:r>
    </w:p>
    <w:p w:rsidR="00BE7317" w:rsidRDefault="00BE7317" w:rsidP="00BE7317">
      <w:pPr>
        <w:rPr>
          <w:rFonts w:ascii="Times New Roman" w:hAnsi="Times New Roman" w:cs="Times New Roman"/>
          <w:sz w:val="28"/>
          <w:szCs w:val="28"/>
          <w:lang w:val="uk-UA"/>
        </w:rPr>
      </w:pPr>
    </w:p>
    <w:p w:rsidR="00BE7317" w:rsidRDefault="00BE7317" w:rsidP="00BE7317">
      <w:pPr>
        <w:spacing w:line="240" w:lineRule="auto"/>
        <w:rPr>
          <w:rFonts w:ascii="Times New Roman" w:hAnsi="Times New Roman" w:cs="Times New Roman"/>
          <w:sz w:val="28"/>
          <w:szCs w:val="28"/>
          <w:lang w:val="uk-UA"/>
        </w:rPr>
      </w:pPr>
    </w:p>
    <w:p w:rsidR="00BE7317" w:rsidRDefault="00BE7317" w:rsidP="00BE7317">
      <w:pPr>
        <w:spacing w:line="240" w:lineRule="auto"/>
        <w:rPr>
          <w:rFonts w:ascii="Times New Roman" w:hAnsi="Times New Roman" w:cs="Times New Roman"/>
          <w:sz w:val="28"/>
          <w:szCs w:val="28"/>
          <w:lang w:val="uk-UA"/>
        </w:rPr>
      </w:pPr>
    </w:p>
    <w:p w:rsidR="00BE7317" w:rsidRDefault="00BE7317" w:rsidP="00BE731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ОСМС                                     Н.Прокопова</w:t>
      </w:r>
    </w:p>
    <w:p w:rsidR="00BE7317" w:rsidRDefault="00BE7317" w:rsidP="00BE7317">
      <w:pPr>
        <w:spacing w:after="0" w:line="240" w:lineRule="auto"/>
        <w:jc w:val="both"/>
        <w:rPr>
          <w:rFonts w:ascii="Times New Roman" w:hAnsi="Times New Roman" w:cs="Times New Roman"/>
          <w:sz w:val="28"/>
          <w:szCs w:val="28"/>
          <w:lang w:val="uk-UA"/>
        </w:rPr>
      </w:pPr>
    </w:p>
    <w:p w:rsidR="00BE7317" w:rsidRDefault="00BE7317" w:rsidP="00BE7317">
      <w:pPr>
        <w:pStyle w:val="a9"/>
        <w:spacing w:before="240"/>
        <w:rPr>
          <w:sz w:val="28"/>
          <w:szCs w:val="28"/>
        </w:rPr>
      </w:pPr>
    </w:p>
    <w:p w:rsidR="00BE7317" w:rsidRDefault="00BE7317" w:rsidP="00BE7317">
      <w:pPr>
        <w:tabs>
          <w:tab w:val="left" w:pos="0"/>
          <w:tab w:val="left" w:pos="540"/>
        </w:tabs>
        <w:suppressAutoHyphens/>
        <w:spacing w:line="240" w:lineRule="auto"/>
        <w:jc w:val="both"/>
        <w:rPr>
          <w:rFonts w:ascii="Times New Roman" w:hAnsi="Times New Roman" w:cs="Times New Roman"/>
          <w:sz w:val="28"/>
          <w:szCs w:val="28"/>
          <w:lang w:val="uk-UA"/>
        </w:rPr>
      </w:pPr>
    </w:p>
    <w:p w:rsidR="00BE7317" w:rsidRDefault="00BE7317" w:rsidP="00BE7317">
      <w:pPr>
        <w:tabs>
          <w:tab w:val="left" w:pos="0"/>
          <w:tab w:val="left" w:pos="540"/>
        </w:tabs>
        <w:suppressAutoHyphens/>
        <w:spacing w:line="240" w:lineRule="auto"/>
        <w:jc w:val="both"/>
        <w:rPr>
          <w:rFonts w:ascii="Times New Roman" w:hAnsi="Times New Roman" w:cs="Times New Roman"/>
          <w:sz w:val="28"/>
          <w:szCs w:val="28"/>
          <w:lang w:val="uk-UA"/>
        </w:rPr>
      </w:pPr>
    </w:p>
    <w:p w:rsidR="00BE7317" w:rsidRDefault="00BE7317" w:rsidP="00BE7317">
      <w:pPr>
        <w:tabs>
          <w:tab w:val="left" w:pos="0"/>
          <w:tab w:val="left" w:pos="540"/>
        </w:tabs>
        <w:suppressAutoHyphens/>
        <w:spacing w:line="240" w:lineRule="auto"/>
        <w:jc w:val="both"/>
        <w:rPr>
          <w:rFonts w:ascii="Times New Roman" w:hAnsi="Times New Roman" w:cs="Times New Roman"/>
          <w:sz w:val="28"/>
          <w:szCs w:val="28"/>
          <w:lang w:val="uk-UA"/>
        </w:rPr>
      </w:pPr>
    </w:p>
    <w:p w:rsidR="00BE7317" w:rsidRDefault="00BE7317" w:rsidP="00BE7317">
      <w:pPr>
        <w:tabs>
          <w:tab w:val="left" w:pos="0"/>
          <w:tab w:val="left" w:pos="540"/>
        </w:tabs>
        <w:suppressAutoHyphens/>
        <w:spacing w:line="240" w:lineRule="auto"/>
        <w:jc w:val="both"/>
        <w:rPr>
          <w:rFonts w:ascii="Times New Roman" w:hAnsi="Times New Roman" w:cs="Times New Roman"/>
          <w:sz w:val="28"/>
          <w:szCs w:val="28"/>
          <w:lang w:val="uk-UA"/>
        </w:rPr>
      </w:pPr>
    </w:p>
    <w:p w:rsidR="00BE7317" w:rsidRDefault="00BE7317" w:rsidP="00BE7317">
      <w:pPr>
        <w:tabs>
          <w:tab w:val="left" w:pos="0"/>
          <w:tab w:val="left" w:pos="540"/>
        </w:tabs>
        <w:suppressAutoHyphens/>
        <w:spacing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sz w:val="28"/>
          <w:szCs w:val="28"/>
          <w:lang w:val="uk-UA"/>
        </w:rPr>
      </w:pPr>
    </w:p>
    <w:p w:rsidR="00BE7317" w:rsidRDefault="00BE7317" w:rsidP="00BE7317">
      <w:pPr>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Виконавець:                                      Завізовано: </w:t>
      </w:r>
    </w:p>
    <w:p w:rsidR="00BE7317" w:rsidRDefault="00BE7317" w:rsidP="00BE7317">
      <w:pPr>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                                                           Жежер І.                  </w:t>
      </w:r>
    </w:p>
    <w:p w:rsidR="00BE7317" w:rsidRDefault="00BE7317" w:rsidP="00BE7317">
      <w:pPr>
        <w:rPr>
          <w:lang w:val="uk-UA"/>
        </w:rPr>
      </w:pPr>
      <w:r>
        <w:rPr>
          <w:rFonts w:ascii="Times New Roman" w:hAnsi="Times New Roman" w:cs="Times New Roman"/>
          <w:lang w:val="uk-UA"/>
        </w:rPr>
        <w:t xml:space="preserve">Жданова О.                                           Циганова Г.                   </w:t>
      </w:r>
    </w:p>
    <w:p w:rsidR="000B730F" w:rsidRDefault="000B730F" w:rsidP="000B730F"/>
    <w:p w:rsidR="000B730F" w:rsidRDefault="000B730F" w:rsidP="000B730F"/>
    <w:p w:rsidR="000B730F" w:rsidRPr="000B730F" w:rsidRDefault="000B730F" w:rsidP="000B730F"/>
    <w:sectPr w:rsidR="000B730F" w:rsidRPr="000B730F" w:rsidSect="000B730F">
      <w:headerReference w:type="even" r:id="rId7"/>
      <w:headerReference w:type="default" r:id="rId8"/>
      <w:footerReference w:type="even" r:id="rId9"/>
      <w:footerReference w:type="default" r:id="rId10"/>
      <w:headerReference w:type="first" r:id="rId11"/>
      <w:footerReference w:type="first" r:id="rId12"/>
      <w:pgSz w:w="11906" w:h="16838"/>
      <w:pgMar w:top="51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8E2" w:rsidRDefault="009E28E2" w:rsidP="0058320B">
      <w:pPr>
        <w:spacing w:after="0" w:line="240" w:lineRule="auto"/>
      </w:pPr>
      <w:r>
        <w:separator/>
      </w:r>
    </w:p>
  </w:endnote>
  <w:endnote w:type="continuationSeparator" w:id="0">
    <w:p w:rsidR="009E28E2" w:rsidRDefault="009E28E2" w:rsidP="00583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03" w:rsidRDefault="007956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03" w:rsidRDefault="007956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03" w:rsidRDefault="007956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8E2" w:rsidRDefault="009E28E2" w:rsidP="0058320B">
      <w:pPr>
        <w:spacing w:after="0" w:line="240" w:lineRule="auto"/>
      </w:pPr>
      <w:r>
        <w:separator/>
      </w:r>
    </w:p>
  </w:footnote>
  <w:footnote w:type="continuationSeparator" w:id="0">
    <w:p w:rsidR="009E28E2" w:rsidRDefault="009E28E2" w:rsidP="00583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03" w:rsidRDefault="007956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03" w:rsidRDefault="0079560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0F" w:rsidRPr="0058320B" w:rsidRDefault="000B730F" w:rsidP="000B730F">
    <w:pPr>
      <w:jc w:val="center"/>
      <w:rPr>
        <w:b/>
        <w:sz w:val="16"/>
        <w:lang w:val="uk-UA"/>
      </w:rPr>
    </w:pPr>
    <w:r>
      <w:rPr>
        <w:noProof/>
        <w:lang w:eastAsia="ru-RU"/>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-249555</wp:posOffset>
          </wp:positionV>
          <wp:extent cx="419100" cy="57150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19100" cy="571500"/>
                  </a:xfrm>
                  <a:prstGeom prst="rect">
                    <a:avLst/>
                  </a:prstGeom>
                  <a:noFill/>
                  <a:ln w="9525">
                    <a:noFill/>
                    <a:miter lim="800000"/>
                    <a:headEnd/>
                    <a:tailEnd/>
                  </a:ln>
                </pic:spPr>
              </pic:pic>
            </a:graphicData>
          </a:graphic>
        </wp:anchor>
      </w:drawing>
    </w:r>
  </w:p>
  <w:p w:rsidR="000B730F" w:rsidRDefault="000B730F" w:rsidP="000B730F">
    <w:pPr>
      <w:pStyle w:val="a3"/>
      <w:jc w:val="center"/>
      <w:rPr>
        <w:rFonts w:ascii="Times New Roman" w:hAnsi="Times New Roman" w:cs="Times New Roman"/>
        <w:sz w:val="20"/>
      </w:rPr>
    </w:pPr>
  </w:p>
  <w:p w:rsidR="000B730F" w:rsidRPr="00BB3606" w:rsidRDefault="000B730F" w:rsidP="000B730F">
    <w:pPr>
      <w:pStyle w:val="a3"/>
      <w:jc w:val="center"/>
      <w:rPr>
        <w:rFonts w:ascii="Times New Roman" w:hAnsi="Times New Roman" w:cs="Times New Roman"/>
        <w:b/>
        <w:sz w:val="20"/>
      </w:rPr>
    </w:pPr>
    <w:r w:rsidRPr="00BB3606">
      <w:rPr>
        <w:rFonts w:ascii="Times New Roman" w:hAnsi="Times New Roman" w:cs="Times New Roman"/>
        <w:b/>
        <w:sz w:val="20"/>
      </w:rPr>
      <w:t>УКРАЇНА</w:t>
    </w:r>
  </w:p>
  <w:p w:rsidR="000B730F" w:rsidRPr="0058320B" w:rsidRDefault="000B730F" w:rsidP="000B730F">
    <w:pPr>
      <w:pStyle w:val="a3"/>
      <w:jc w:val="center"/>
      <w:rPr>
        <w:rFonts w:ascii="Times New Roman" w:hAnsi="Times New Roman" w:cs="Times New Roman"/>
      </w:rPr>
    </w:pPr>
  </w:p>
  <w:p w:rsidR="000B730F" w:rsidRPr="0058320B" w:rsidRDefault="000B730F" w:rsidP="000B730F">
    <w:pPr>
      <w:pStyle w:val="a3"/>
      <w:jc w:val="center"/>
      <w:rPr>
        <w:rFonts w:ascii="Times New Roman" w:hAnsi="Times New Roman" w:cs="Times New Roman"/>
        <w:b/>
        <w:sz w:val="28"/>
        <w:szCs w:val="28"/>
      </w:rPr>
    </w:pPr>
    <w:r w:rsidRPr="0058320B">
      <w:rPr>
        <w:rFonts w:ascii="Times New Roman" w:hAnsi="Times New Roman" w:cs="Times New Roman"/>
        <w:b/>
        <w:sz w:val="28"/>
        <w:szCs w:val="28"/>
      </w:rPr>
      <w:t>ВОЛНОВАСЬКА   РАЙОННА   ДЕРЖАВНА   АДМІНІСТРАЦІЯ</w:t>
    </w:r>
  </w:p>
  <w:p w:rsidR="000B730F" w:rsidRPr="0058320B" w:rsidRDefault="000B730F" w:rsidP="000B730F">
    <w:pPr>
      <w:pStyle w:val="a3"/>
      <w:jc w:val="center"/>
      <w:rPr>
        <w:rFonts w:ascii="Times New Roman" w:hAnsi="Times New Roman" w:cs="Times New Roman"/>
        <w:b/>
        <w:sz w:val="28"/>
        <w:szCs w:val="28"/>
        <w:lang w:val="uk-UA"/>
      </w:rPr>
    </w:pPr>
    <w:r w:rsidRPr="0058320B">
      <w:rPr>
        <w:rFonts w:ascii="Times New Roman" w:hAnsi="Times New Roman" w:cs="Times New Roman"/>
        <w:b/>
        <w:sz w:val="28"/>
        <w:szCs w:val="28"/>
        <w:lang w:val="uk-UA"/>
      </w:rPr>
      <w:t>УПРАВЛІННЯ ОСВІТИ СІМ’Ї, МОЛОДІ ТА СПОРТУ</w:t>
    </w:r>
  </w:p>
  <w:p w:rsidR="000B730F" w:rsidRDefault="000B730F" w:rsidP="000B730F">
    <w:pPr>
      <w:pStyle w:val="a3"/>
      <w:jc w:val="center"/>
      <w:rPr>
        <w:rFonts w:ascii="Times New Roman" w:hAnsi="Times New Roman" w:cs="Times New Roman"/>
        <w:b/>
        <w:sz w:val="28"/>
        <w:szCs w:val="28"/>
      </w:rPr>
    </w:pPr>
    <w:r w:rsidRPr="0058320B">
      <w:rPr>
        <w:rFonts w:ascii="Times New Roman" w:hAnsi="Times New Roman" w:cs="Times New Roman"/>
        <w:b/>
        <w:sz w:val="28"/>
        <w:szCs w:val="28"/>
      </w:rPr>
      <w:t>НАКАЗ</w:t>
    </w:r>
  </w:p>
  <w:p w:rsidR="000B730F" w:rsidRPr="000B730F" w:rsidRDefault="000820AF">
    <w:pPr>
      <w:pStyle w:val="a3"/>
      <w:rPr>
        <w:rFonts w:ascii="Times New Roman" w:hAnsi="Times New Roman" w:cs="Times New Roman"/>
        <w:b/>
        <w:sz w:val="28"/>
        <w:szCs w:val="28"/>
      </w:rPr>
    </w:pPr>
    <w:r>
      <w:rPr>
        <w:rFonts w:ascii="Times New Roman" w:hAnsi="Times New Roman" w:cs="Times New Roman"/>
        <w:b/>
        <w:sz w:val="28"/>
        <w:szCs w:val="28"/>
      </w:rPr>
      <w:t>_</w:t>
    </w:r>
    <w:r w:rsidR="00795603">
      <w:rPr>
        <w:rFonts w:ascii="Times New Roman" w:hAnsi="Times New Roman" w:cs="Times New Roman"/>
        <w:b/>
        <w:sz w:val="28"/>
        <w:szCs w:val="28"/>
        <w:lang w:val="uk-UA"/>
      </w:rPr>
      <w:t>21.10.2019</w:t>
    </w:r>
    <w:r>
      <w:rPr>
        <w:rFonts w:ascii="Times New Roman" w:hAnsi="Times New Roman" w:cs="Times New Roman"/>
        <w:b/>
        <w:sz w:val="28"/>
        <w:szCs w:val="28"/>
      </w:rPr>
      <w:t>_______</w:t>
    </w:r>
    <w:r w:rsidR="000B730F">
      <w:rPr>
        <w:rFonts w:ascii="Times New Roman" w:hAnsi="Times New Roman" w:cs="Times New Roman"/>
        <w:b/>
        <w:sz w:val="28"/>
        <w:szCs w:val="28"/>
      </w:rPr>
      <w:t xml:space="preserve">  </w:t>
    </w:r>
    <w:r w:rsidR="000B730F" w:rsidRPr="000B730F">
      <w:rPr>
        <w:rFonts w:ascii="Times New Roman" w:hAnsi="Times New Roman" w:cs="Times New Roman"/>
        <w:b/>
      </w:rPr>
      <w:t xml:space="preserve"> </w:t>
    </w:r>
    <w:r w:rsidR="000B730F">
      <w:rPr>
        <w:rFonts w:ascii="Times New Roman" w:hAnsi="Times New Roman" w:cs="Times New Roman"/>
        <w:b/>
      </w:rPr>
      <w:t xml:space="preserve">                                                                                     </w:t>
    </w:r>
    <w:r w:rsidR="000B730F" w:rsidRPr="000B730F">
      <w:rPr>
        <w:rFonts w:ascii="Times New Roman" w:hAnsi="Times New Roman" w:cs="Times New Roman"/>
        <w:b/>
      </w:rPr>
      <w:t>№</w:t>
    </w:r>
    <w:r w:rsidR="000B730F">
      <w:rPr>
        <w:rFonts w:ascii="Times New Roman" w:hAnsi="Times New Roman" w:cs="Times New Roman"/>
        <w:b/>
        <w:sz w:val="28"/>
        <w:szCs w:val="28"/>
      </w:rPr>
      <w:t xml:space="preserve"> _</w:t>
    </w:r>
    <w:r w:rsidR="00682413">
      <w:rPr>
        <w:rFonts w:ascii="Times New Roman" w:hAnsi="Times New Roman" w:cs="Times New Roman"/>
        <w:b/>
        <w:sz w:val="28"/>
        <w:szCs w:val="28"/>
        <w:lang w:val="uk-UA"/>
      </w:rPr>
      <w:t>429</w:t>
    </w:r>
    <w:r w:rsidR="000B730F">
      <w:rPr>
        <w:rFonts w:ascii="Times New Roman" w:hAnsi="Times New Roman" w:cs="Times New Roman"/>
        <w:b/>
        <w:sz w:val="28"/>
        <w:szCs w:val="28"/>
      </w:rPr>
      <w:t>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E23C9"/>
    <w:multiLevelType w:val="hybridMultilevel"/>
    <w:tmpl w:val="726AA8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58320B"/>
    <w:rsid w:val="00055078"/>
    <w:rsid w:val="000820AF"/>
    <w:rsid w:val="000B730F"/>
    <w:rsid w:val="00183FD8"/>
    <w:rsid w:val="002500F5"/>
    <w:rsid w:val="002B3C3E"/>
    <w:rsid w:val="0041482C"/>
    <w:rsid w:val="004B1F71"/>
    <w:rsid w:val="00570F7D"/>
    <w:rsid w:val="0058320B"/>
    <w:rsid w:val="00682413"/>
    <w:rsid w:val="00683B6E"/>
    <w:rsid w:val="006E6735"/>
    <w:rsid w:val="00795603"/>
    <w:rsid w:val="0081271B"/>
    <w:rsid w:val="00853ED2"/>
    <w:rsid w:val="00925F1B"/>
    <w:rsid w:val="00963053"/>
    <w:rsid w:val="009774CA"/>
    <w:rsid w:val="009A41C0"/>
    <w:rsid w:val="009E28E2"/>
    <w:rsid w:val="00B830A7"/>
    <w:rsid w:val="00B84D79"/>
    <w:rsid w:val="00BB3606"/>
    <w:rsid w:val="00BE7317"/>
    <w:rsid w:val="00C42889"/>
    <w:rsid w:val="00C85F49"/>
    <w:rsid w:val="00CC016B"/>
    <w:rsid w:val="00CE6993"/>
    <w:rsid w:val="00CF1F00"/>
    <w:rsid w:val="00D4213F"/>
    <w:rsid w:val="00D526AB"/>
    <w:rsid w:val="00D56615"/>
    <w:rsid w:val="00D7227C"/>
    <w:rsid w:val="00D77D80"/>
    <w:rsid w:val="00DC632A"/>
    <w:rsid w:val="00E34228"/>
    <w:rsid w:val="00EE3148"/>
    <w:rsid w:val="00EF2BB9"/>
    <w:rsid w:val="00F26E52"/>
    <w:rsid w:val="00FA51CD"/>
    <w:rsid w:val="00FC7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80"/>
    <w:rPr>
      <w:rFonts w:ascii="Calibri" w:eastAsia="Calibri" w:hAnsi="Calibri" w:cs="Calibri"/>
    </w:rPr>
  </w:style>
  <w:style w:type="paragraph" w:styleId="1">
    <w:name w:val="heading 1"/>
    <w:basedOn w:val="a"/>
    <w:next w:val="a"/>
    <w:link w:val="10"/>
    <w:qFormat/>
    <w:rsid w:val="0058320B"/>
    <w:pPr>
      <w:keepNext/>
      <w:spacing w:after="0" w:line="240" w:lineRule="auto"/>
      <w:ind w:right="-199"/>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D77D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2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20B"/>
  </w:style>
  <w:style w:type="paragraph" w:styleId="a5">
    <w:name w:val="footer"/>
    <w:basedOn w:val="a"/>
    <w:link w:val="a6"/>
    <w:uiPriority w:val="99"/>
    <w:semiHidden/>
    <w:unhideWhenUsed/>
    <w:rsid w:val="005832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8320B"/>
  </w:style>
  <w:style w:type="paragraph" w:styleId="a7">
    <w:name w:val="Balloon Text"/>
    <w:basedOn w:val="a"/>
    <w:link w:val="a8"/>
    <w:uiPriority w:val="99"/>
    <w:semiHidden/>
    <w:unhideWhenUsed/>
    <w:rsid w:val="005832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320B"/>
    <w:rPr>
      <w:rFonts w:ascii="Tahoma" w:hAnsi="Tahoma" w:cs="Tahoma"/>
      <w:sz w:val="16"/>
      <w:szCs w:val="16"/>
    </w:rPr>
  </w:style>
  <w:style w:type="character" w:customStyle="1" w:styleId="10">
    <w:name w:val="Заголовок 1 Знак"/>
    <w:basedOn w:val="a0"/>
    <w:link w:val="1"/>
    <w:rsid w:val="0058320B"/>
    <w:rPr>
      <w:rFonts w:ascii="Times New Roman" w:eastAsia="Times New Roman" w:hAnsi="Times New Roman" w:cs="Times New Roman"/>
      <w:b/>
      <w:sz w:val="32"/>
      <w:szCs w:val="20"/>
      <w:lang w:eastAsia="ru-RU"/>
    </w:rPr>
  </w:style>
  <w:style w:type="paragraph" w:customStyle="1" w:styleId="11">
    <w:name w:val="çàãîëîâîê 1"/>
    <w:basedOn w:val="a"/>
    <w:next w:val="a"/>
    <w:rsid w:val="0058320B"/>
    <w:pPr>
      <w:keepNext/>
      <w:spacing w:after="0" w:line="360" w:lineRule="auto"/>
      <w:jc w:val="center"/>
    </w:pPr>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uiPriority w:val="9"/>
    <w:rsid w:val="00D77D80"/>
    <w:rPr>
      <w:rFonts w:asciiTheme="majorHAnsi" w:eastAsiaTheme="majorEastAsia" w:hAnsiTheme="majorHAnsi" w:cstheme="majorBidi"/>
      <w:b/>
      <w:bCs/>
      <w:color w:val="4F81BD" w:themeColor="accent1"/>
      <w:sz w:val="26"/>
      <w:szCs w:val="26"/>
    </w:rPr>
  </w:style>
  <w:style w:type="paragraph" w:styleId="a9">
    <w:name w:val="Body Text"/>
    <w:basedOn w:val="a"/>
    <w:link w:val="aa"/>
    <w:uiPriority w:val="99"/>
    <w:semiHidden/>
    <w:unhideWhenUsed/>
    <w:rsid w:val="00D77D80"/>
    <w:pPr>
      <w:spacing w:after="0" w:line="240" w:lineRule="auto"/>
      <w:jc w:val="both"/>
    </w:pPr>
    <w:rPr>
      <w:rFonts w:ascii="Times New Roman" w:eastAsia="Times New Roman" w:hAnsi="Times New Roman" w:cs="Times New Roman"/>
      <w:sz w:val="24"/>
      <w:szCs w:val="24"/>
      <w:lang w:val="uk-UA" w:eastAsia="ru-RU"/>
    </w:rPr>
  </w:style>
  <w:style w:type="character" w:customStyle="1" w:styleId="aa">
    <w:name w:val="Основной текст Знак"/>
    <w:basedOn w:val="a0"/>
    <w:link w:val="a9"/>
    <w:uiPriority w:val="99"/>
    <w:semiHidden/>
    <w:rsid w:val="00D77D80"/>
    <w:rPr>
      <w:rFonts w:ascii="Times New Roman" w:eastAsia="Times New Roman" w:hAnsi="Times New Roman" w:cs="Times New Roman"/>
      <w:sz w:val="24"/>
      <w:szCs w:val="24"/>
      <w:lang w:val="uk-UA" w:eastAsia="ru-RU"/>
    </w:rPr>
  </w:style>
  <w:style w:type="paragraph" w:styleId="ab">
    <w:name w:val="Body Text Indent"/>
    <w:basedOn w:val="a"/>
    <w:link w:val="ac"/>
    <w:uiPriority w:val="99"/>
    <w:unhideWhenUsed/>
    <w:rsid w:val="00D77D80"/>
    <w:pPr>
      <w:spacing w:after="120" w:line="240" w:lineRule="auto"/>
      <w:ind w:left="283"/>
    </w:pPr>
    <w:rPr>
      <w:rFonts w:ascii="Bookman Old Style" w:eastAsia="Times New Roman" w:hAnsi="Bookman Old Style" w:cs="Bookman Old Style"/>
      <w:sz w:val="24"/>
      <w:szCs w:val="24"/>
      <w:lang w:eastAsia="ru-RU"/>
    </w:rPr>
  </w:style>
  <w:style w:type="character" w:customStyle="1" w:styleId="ac">
    <w:name w:val="Основной текст с отступом Знак"/>
    <w:basedOn w:val="a0"/>
    <w:link w:val="ab"/>
    <w:uiPriority w:val="99"/>
    <w:rsid w:val="00D77D80"/>
    <w:rPr>
      <w:rFonts w:ascii="Bookman Old Style" w:eastAsia="Times New Roman" w:hAnsi="Bookman Old Style" w:cs="Bookman Old Style"/>
      <w:sz w:val="24"/>
      <w:szCs w:val="24"/>
      <w:lang w:eastAsia="ru-RU"/>
    </w:rPr>
  </w:style>
  <w:style w:type="paragraph" w:styleId="ad">
    <w:name w:val="No Spacing"/>
    <w:uiPriority w:val="99"/>
    <w:qFormat/>
    <w:rsid w:val="00D77D80"/>
    <w:pPr>
      <w:spacing w:after="0" w:line="240" w:lineRule="auto"/>
    </w:pPr>
    <w:rPr>
      <w:rFonts w:ascii="Calibri" w:eastAsia="Calibri" w:hAnsi="Calibri" w:cs="Calibri"/>
    </w:rPr>
  </w:style>
  <w:style w:type="table" w:styleId="-5">
    <w:name w:val="Light Shading Accent 5"/>
    <w:basedOn w:val="a1"/>
    <w:uiPriority w:val="60"/>
    <w:rsid w:val="00B830A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e">
    <w:name w:val="Table Grid"/>
    <w:basedOn w:val="a1"/>
    <w:uiPriority w:val="59"/>
    <w:rsid w:val="00B83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55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Танечка</dc:creator>
  <cp:lastModifiedBy>admin</cp:lastModifiedBy>
  <cp:revision>4</cp:revision>
  <cp:lastPrinted>2019-10-21T07:55:00Z</cp:lastPrinted>
  <dcterms:created xsi:type="dcterms:W3CDTF">2019-10-21T07:57:00Z</dcterms:created>
  <dcterms:modified xsi:type="dcterms:W3CDTF">2019-10-22T05:40:00Z</dcterms:modified>
</cp:coreProperties>
</file>